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before="0" w:after="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Стратегическая цель </w:t>
      </w:r>
    </w:p>
    <w:p>
      <w:pPr>
        <w:pStyle w:val="Normal"/>
        <w:widowControl w:val="false"/>
        <w:spacing w:before="0" w:after="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«Сформированная культура здоровьесбережения у населения»</w:t>
      </w:r>
    </w:p>
    <w:p>
      <w:pPr>
        <w:pStyle w:val="Normal"/>
        <w:widowControl w:val="false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before="0" w:after="0"/>
        <w:ind w:firstLine="709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pacing w:before="0" w:after="0"/>
        <w:ind w:firstLine="709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Образ будущего</w:t>
      </w:r>
    </w:p>
    <w:p>
      <w:pPr>
        <w:pStyle w:val="Normal"/>
        <w:widowControl w:val="false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Архангельской области к 2035 году будет действовать межведомственная система формирования у населения культуры здоровьесбережения. Здоровый образ жизни будет восприниматься в обществе как норма поведения, а здоровье – как ценность, требующая внимания и усилий. Здоровьесбережение станет частью культуры населения.</w:t>
      </w:r>
    </w:p>
    <w:p>
      <w:pPr>
        <w:pStyle w:val="Normal"/>
        <w:widowControl w:val="false"/>
        <w:spacing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</w:rPr>
        <w:t>Ежегодный охват населения профилактическими медицинскими осмотрами достигнет 100%, будет действ</w:t>
      </w:r>
      <w:bookmarkStart w:id="0" w:name="_GoBack"/>
      <w:bookmarkEnd w:id="0"/>
      <w:r>
        <w:rPr>
          <w:rFonts w:eastAsia="Calibri" w:cs="Times New Roman" w:ascii="Times New Roman" w:hAnsi="Times New Roman"/>
          <w:sz w:val="28"/>
          <w:szCs w:val="28"/>
        </w:rPr>
        <w:t>овать комплекс мероприятий по пропаганде здорового образа жизни и медицинской грамотности, а доля лиц, регулярно занимающихся физической культурой и спортом, составит  более 50%.</w:t>
      </w:r>
    </w:p>
    <w:p>
      <w:pPr>
        <w:pStyle w:val="Normal"/>
        <w:widowControl w:val="false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Широкое применение получат технологии дистанционного мониторинга состояния здоровья пациентов, в том числе беременных и лиц, имеющих хронические заболевания.</w:t>
      </w:r>
    </w:p>
    <w:p>
      <w:pPr>
        <w:pStyle w:val="Normal"/>
        <w:widowControl w:val="false"/>
        <w:spacing w:before="0" w:after="0"/>
        <w:rPr/>
      </w:pPr>
      <w:r>
        <w:rPr/>
      </w:r>
    </w:p>
    <w:sectPr>
      <w:type w:val="nextPage"/>
      <w:pgSz w:w="11906" w:h="16838"/>
      <w:pgMar w:left="993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f0610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Подзаголовок Знак"/>
    <w:basedOn w:val="DefaultParagraphFont"/>
    <w:link w:val="a4"/>
    <w:uiPriority w:val="11"/>
    <w:qFormat/>
    <w:rsid w:val="008f0610"/>
    <w:rPr>
      <w:rFonts w:eastAsia="" w:eastAsiaTheme="minorEastAsia"/>
      <w:color w:val="5A5A5A" w:themeColor="text1" w:themeTint="a5"/>
      <w:spacing w:val="15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Subtitle"/>
    <w:basedOn w:val="Normal"/>
    <w:link w:val="a5"/>
    <w:uiPriority w:val="11"/>
    <w:qFormat/>
    <w:rsid w:val="008f0610"/>
    <w:pPr>
      <w:spacing w:before="0" w:after="160"/>
    </w:pPr>
    <w:rPr>
      <w:rFonts w:eastAsia=""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766bed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f061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59C98-C941-4F05-8A75-D87DBCEDE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LibreOffice/6.0.4.2$Windows_X86_64 LibreOffice_project/9b0d9b32d5dcda91d2f1a96dc04c645c450872bf</Application>
  <Pages>1</Pages>
  <Words>97</Words>
  <Characters>741</Characters>
  <CharactersWithSpaces>836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2018-06-27T08:51:00Z</dcterms:created>
  <dc:creator>Морева Татьяна Владимировна</dc:creator>
  <dc:description/>
  <dc:language>ru-RU</dc:language>
  <cp:lastModifiedBy>Биклян Диана Андреевна</cp:lastModifiedBy>
  <dcterms:modified xsi:type="dcterms:W3CDTF">2018-06-27T08:51:00Z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